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759872DA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>
        <w:rPr>
          <w:sz w:val="27"/>
          <w:szCs w:val="27"/>
        </w:rPr>
        <w:t>3</w:t>
      </w:r>
      <w:r w:rsidR="00A3340E">
        <w:rPr>
          <w:sz w:val="27"/>
          <w:szCs w:val="27"/>
        </w:rPr>
        <w:t>84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5B6260">
        <w:rPr>
          <w:sz w:val="27"/>
          <w:szCs w:val="27"/>
        </w:rPr>
        <w:t>2</w:t>
      </w:r>
      <w:r w:rsidR="00A3340E">
        <w:rPr>
          <w:sz w:val="27"/>
          <w:szCs w:val="27"/>
        </w:rPr>
        <w:t>8</w:t>
      </w:r>
      <w:r>
        <w:rPr>
          <w:sz w:val="27"/>
          <w:szCs w:val="27"/>
        </w:rPr>
        <w:t xml:space="preserve"> октября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6871BCE5" w:rsidR="005B6260" w:rsidRPr="00CD5001" w:rsidRDefault="00B60A3A" w:rsidP="00A3340E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="00CD5001" w:rsidRPr="00CD5001">
        <w:rPr>
          <w:rStyle w:val="fontstyle01"/>
          <w:b/>
          <w:color w:val="002060"/>
        </w:rPr>
        <w:t xml:space="preserve"> </w:t>
      </w:r>
      <w:r w:rsidR="00A3340E" w:rsidRPr="00A3340E">
        <w:rPr>
          <w:rStyle w:val="fontstyle01"/>
          <w:b/>
          <w:color w:val="002060"/>
        </w:rPr>
        <w:t>участи</w:t>
      </w:r>
      <w:r w:rsidR="00A3340E">
        <w:rPr>
          <w:rStyle w:val="fontstyle01"/>
          <w:b/>
          <w:color w:val="002060"/>
        </w:rPr>
        <w:t>и</w:t>
      </w:r>
      <w:r w:rsidR="00A3340E" w:rsidRPr="00A3340E">
        <w:rPr>
          <w:rStyle w:val="fontstyle01"/>
          <w:b/>
          <w:color w:val="002060"/>
        </w:rPr>
        <w:t xml:space="preserve"> в проекте «Урок</w:t>
      </w:r>
      <w:r w:rsidR="00A3340E">
        <w:rPr>
          <w:rStyle w:val="fontstyle01"/>
          <w:b/>
          <w:color w:val="002060"/>
        </w:rPr>
        <w:t xml:space="preserve"> </w:t>
      </w:r>
      <w:r w:rsidR="00A3340E" w:rsidRPr="00A3340E">
        <w:rPr>
          <w:rStyle w:val="fontstyle01"/>
          <w:b/>
          <w:color w:val="002060"/>
        </w:rPr>
        <w:t>цифры» по теме «</w:t>
      </w:r>
      <w:proofErr w:type="spellStart"/>
      <w:r w:rsidR="00A3340E" w:rsidRPr="00A3340E">
        <w:rPr>
          <w:rStyle w:val="fontstyle01"/>
          <w:b/>
          <w:color w:val="002060"/>
        </w:rPr>
        <w:t>Видеоплатформа</w:t>
      </w:r>
      <w:proofErr w:type="spellEnd"/>
      <w:r w:rsidR="00A3340E" w:rsidRPr="00A3340E">
        <w:rPr>
          <w:rStyle w:val="fontstyle01"/>
          <w:b/>
          <w:color w:val="002060"/>
        </w:rPr>
        <w:t>»</w:t>
      </w:r>
      <w:bookmarkEnd w:id="0"/>
    </w:p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49B24C92" w14:textId="77777777" w:rsidR="00A3340E" w:rsidRDefault="00791739" w:rsidP="00A3340E">
      <w:pPr>
        <w:ind w:firstLine="567"/>
        <w:jc w:val="both"/>
        <w:rPr>
          <w:rStyle w:val="fontstyle01"/>
        </w:rPr>
      </w:pPr>
      <w:r w:rsidRPr="00791739">
        <w:rPr>
          <w:sz w:val="27"/>
          <w:szCs w:val="27"/>
        </w:rPr>
        <w:t>В соответствии с п</w:t>
      </w:r>
      <w:r w:rsidR="00B60A3A">
        <w:rPr>
          <w:sz w:val="27"/>
          <w:szCs w:val="27"/>
        </w:rPr>
        <w:t xml:space="preserve">исьмом </w:t>
      </w:r>
      <w:r w:rsidRPr="00791739">
        <w:rPr>
          <w:sz w:val="27"/>
          <w:szCs w:val="27"/>
        </w:rPr>
        <w:t>Министерства образования и науки</w:t>
      </w:r>
      <w:r>
        <w:rPr>
          <w:sz w:val="27"/>
          <w:szCs w:val="27"/>
        </w:rPr>
        <w:t xml:space="preserve"> </w:t>
      </w:r>
      <w:r w:rsidRPr="00791739">
        <w:rPr>
          <w:sz w:val="27"/>
          <w:szCs w:val="27"/>
        </w:rPr>
        <w:t xml:space="preserve">Республики Дагестан от </w:t>
      </w:r>
      <w:r w:rsidR="00B60A3A">
        <w:rPr>
          <w:sz w:val="27"/>
          <w:szCs w:val="27"/>
        </w:rPr>
        <w:t>2</w:t>
      </w:r>
      <w:r w:rsidR="00A3340E">
        <w:rPr>
          <w:sz w:val="27"/>
          <w:szCs w:val="27"/>
        </w:rPr>
        <w:t>7</w:t>
      </w:r>
      <w:r w:rsidRPr="00791739">
        <w:rPr>
          <w:sz w:val="27"/>
          <w:szCs w:val="27"/>
        </w:rPr>
        <w:t>.</w:t>
      </w:r>
      <w:r w:rsidR="00B60A3A">
        <w:rPr>
          <w:sz w:val="27"/>
          <w:szCs w:val="27"/>
        </w:rPr>
        <w:t>10</w:t>
      </w:r>
      <w:r w:rsidRPr="00791739">
        <w:rPr>
          <w:sz w:val="27"/>
          <w:szCs w:val="27"/>
        </w:rPr>
        <w:t xml:space="preserve">.2025 № </w:t>
      </w:r>
      <w:r w:rsidR="00A3340E">
        <w:rPr>
          <w:sz w:val="27"/>
          <w:szCs w:val="27"/>
        </w:rPr>
        <w:t>06-17004</w:t>
      </w:r>
      <w:r w:rsidR="00B60A3A">
        <w:rPr>
          <w:sz w:val="27"/>
          <w:szCs w:val="27"/>
        </w:rPr>
        <w:t>/</w:t>
      </w:r>
      <w:r w:rsidR="00CD5001">
        <w:rPr>
          <w:sz w:val="27"/>
          <w:szCs w:val="27"/>
        </w:rPr>
        <w:t>05/1</w:t>
      </w:r>
      <w:r w:rsidR="00B60A3A">
        <w:rPr>
          <w:sz w:val="27"/>
          <w:szCs w:val="27"/>
        </w:rPr>
        <w:t>-</w:t>
      </w:r>
      <w:r w:rsidR="00CD5001">
        <w:rPr>
          <w:sz w:val="27"/>
          <w:szCs w:val="27"/>
        </w:rPr>
        <w:t>18</w:t>
      </w:r>
      <w:r w:rsidRPr="00791739">
        <w:rPr>
          <w:sz w:val="27"/>
          <w:szCs w:val="27"/>
        </w:rPr>
        <w:t>/25</w:t>
      </w:r>
      <w:r w:rsidR="00CD5001">
        <w:rPr>
          <w:sz w:val="27"/>
          <w:szCs w:val="27"/>
        </w:rPr>
        <w:t> </w:t>
      </w:r>
      <w:r w:rsidR="00CD5001" w:rsidRPr="00791739">
        <w:rPr>
          <w:sz w:val="27"/>
          <w:szCs w:val="27"/>
        </w:rPr>
        <w:t xml:space="preserve">МКУ «Управление образования» </w:t>
      </w:r>
      <w:r w:rsidR="00CD5001" w:rsidRPr="00CD5001">
        <w:rPr>
          <w:sz w:val="27"/>
          <w:szCs w:val="27"/>
        </w:rPr>
        <w:t>информирует о</w:t>
      </w:r>
      <w:r w:rsidR="00CD5001">
        <w:rPr>
          <w:sz w:val="27"/>
          <w:szCs w:val="27"/>
        </w:rPr>
        <w:t xml:space="preserve"> </w:t>
      </w:r>
      <w:r w:rsidR="00CD5001" w:rsidRPr="00CD5001">
        <w:rPr>
          <w:sz w:val="27"/>
          <w:szCs w:val="27"/>
        </w:rPr>
        <w:t xml:space="preserve">проведении </w:t>
      </w:r>
      <w:r w:rsidR="00A3340E">
        <w:rPr>
          <w:rStyle w:val="fontstyle01"/>
        </w:rPr>
        <w:t>в период с 27 октября по 16 ноября 2025 г. урока по теме</w:t>
      </w:r>
      <w:r w:rsidR="00A3340E">
        <w:rPr>
          <w:rStyle w:val="fontstyle01"/>
        </w:rPr>
        <w:t xml:space="preserve"> </w:t>
      </w:r>
      <w:r w:rsidR="00A3340E">
        <w:rPr>
          <w:rStyle w:val="fontstyle01"/>
        </w:rPr>
        <w:t>«</w:t>
      </w:r>
      <w:proofErr w:type="spellStart"/>
      <w:r w:rsidR="00A3340E">
        <w:rPr>
          <w:rStyle w:val="fontstyle01"/>
        </w:rPr>
        <w:t>Видеоплатформа</w:t>
      </w:r>
      <w:proofErr w:type="spellEnd"/>
      <w:r w:rsidR="00A3340E">
        <w:rPr>
          <w:rStyle w:val="fontstyle01"/>
        </w:rPr>
        <w:t>» в рамках всероссийского образовательного проекта «Урок</w:t>
      </w:r>
      <w:r w:rsidR="00A3340E">
        <w:rPr>
          <w:rStyle w:val="fontstyle01"/>
        </w:rPr>
        <w:t xml:space="preserve"> </w:t>
      </w:r>
      <w:r w:rsidR="00A3340E">
        <w:rPr>
          <w:rStyle w:val="fontstyle01"/>
        </w:rPr>
        <w:t>Цифры» (далее соответственно – урок, проект).</w:t>
      </w:r>
    </w:p>
    <w:p w14:paraId="75173457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Проект включен в федеральный перечень электронных 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ресурсов, допущенных к использованию при реализации имеющих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государственную аккредитацию образовательных программ начального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общего, основного общего, среднего общего образования, утвержденный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приказом Минпросвещения России от 23 июля 2025 г. № 551.</w:t>
      </w:r>
    </w:p>
    <w:p w14:paraId="24B36569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Урок адресован учащимся 1-11 классов, направлен на развитие ключевых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компетенций цифровой экономики у школьников, а также их раннюю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профориентацию в сфере информационных технологий.</w:t>
      </w:r>
    </w:p>
    <w:p w14:paraId="59C74DC3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Цель урока – на примере отечественных </w:t>
      </w:r>
      <w:proofErr w:type="spellStart"/>
      <w:r>
        <w:rPr>
          <w:rStyle w:val="fontstyle01"/>
        </w:rPr>
        <w:t>видеоплатформ</w:t>
      </w:r>
      <w:proofErr w:type="spellEnd"/>
      <w:r>
        <w:rPr>
          <w:rStyle w:val="fontstyle01"/>
        </w:rPr>
        <w:t xml:space="preserve"> сформировать 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обучающихся целостное представление о </w:t>
      </w:r>
      <w:proofErr w:type="spellStart"/>
      <w:r>
        <w:rPr>
          <w:rStyle w:val="fontstyle01"/>
        </w:rPr>
        <w:t>видеоплатформе</w:t>
      </w:r>
      <w:proofErr w:type="spellEnd"/>
      <w:r>
        <w:rPr>
          <w:rStyle w:val="fontstyle01"/>
        </w:rPr>
        <w:t xml:space="preserve"> как обширной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технологической системе, продемонстрировав связь между разнообразием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профессий в этой индустрии, необходимыми для них навыками и знаниями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школьным предметам.</w:t>
      </w:r>
    </w:p>
    <w:p w14:paraId="3074B69B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Уроки проекта рекомендованы педагогам для проведения занятий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информатике, обществознания, а также для использования в рамках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дополнительных кружков, внеклассных мероприятий, домашних заданий.</w:t>
      </w:r>
    </w:p>
    <w:p w14:paraId="663D9DE9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Участники могут пройти урок самостоятельно, в классе с учителем или вместе</w:t>
      </w:r>
      <w:r>
        <w:rPr>
          <w:rStyle w:val="fontstyle01"/>
        </w:rPr>
        <w:t xml:space="preserve"> </w:t>
      </w:r>
      <w:r>
        <w:rPr>
          <w:rStyle w:val="fontstyle01"/>
        </w:rPr>
        <w:t>с родителями.</w:t>
      </w:r>
    </w:p>
    <w:p w14:paraId="361E66FC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Материалы урока по теме «</w:t>
      </w:r>
      <w:proofErr w:type="spellStart"/>
      <w:r>
        <w:rPr>
          <w:rStyle w:val="fontstyle01"/>
        </w:rPr>
        <w:t>Видеоплатформа</w:t>
      </w:r>
      <w:proofErr w:type="spellEnd"/>
      <w:r>
        <w:rPr>
          <w:rStyle w:val="fontstyle01"/>
        </w:rPr>
        <w:t>» прошли экспертизу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Федерального государственного бюджетного научного учреждения «Институт</w:t>
      </w:r>
      <w:r>
        <w:br/>
      </w:r>
      <w:r>
        <w:rPr>
          <w:rStyle w:val="fontstyle01"/>
        </w:rPr>
        <w:t>изучения детства, семьи и воспитания»</w:t>
      </w:r>
    </w:p>
    <w:p w14:paraId="62B4CE39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23 октября 2025 г. в 10.00 (</w:t>
      </w:r>
      <w:proofErr w:type="spellStart"/>
      <w:r>
        <w:rPr>
          <w:rStyle w:val="fontstyle01"/>
        </w:rPr>
        <w:t>мск</w:t>
      </w:r>
      <w:proofErr w:type="spellEnd"/>
      <w:r>
        <w:rPr>
          <w:rStyle w:val="fontstyle01"/>
        </w:rPr>
        <w:t>) на сайте проекта https://урокцифры.рф/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будет проведен просветительский вебинар для педагогов с разработчиками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методическим материалам проекта.</w:t>
      </w:r>
    </w:p>
    <w:p w14:paraId="6D8F177A" w14:textId="77777777" w:rsidR="00A3340E" w:rsidRDefault="00A3340E" w:rsidP="00A3340E">
      <w:pPr>
        <w:ind w:firstLine="567"/>
        <w:jc w:val="both"/>
        <w:rPr>
          <w:rStyle w:val="fontstyle01"/>
        </w:rPr>
      </w:pPr>
    </w:p>
    <w:p w14:paraId="6782F70D" w14:textId="77777777" w:rsidR="00A3340E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1. Материалы урока по теме «</w:t>
      </w:r>
      <w:proofErr w:type="spellStart"/>
      <w:r>
        <w:rPr>
          <w:rStyle w:val="fontstyle01"/>
        </w:rPr>
        <w:t>Видеоплатформа</w:t>
      </w:r>
      <w:proofErr w:type="spellEnd"/>
      <w:r>
        <w:rPr>
          <w:rStyle w:val="fontstyle01"/>
        </w:rPr>
        <w:t>»;</w:t>
      </w:r>
    </w:p>
    <w:p w14:paraId="6010CB71" w14:textId="62EA5010" w:rsidR="00273D0B" w:rsidRDefault="00A3340E" w:rsidP="00A3340E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                       </w:t>
      </w:r>
      <w:r>
        <w:rPr>
          <w:rStyle w:val="fontstyle01"/>
        </w:rPr>
        <w:t>2. Пресс-релиз для осуществления информирования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образовательных организаций о проводимом проекте.</w:t>
      </w:r>
    </w:p>
    <w:p w14:paraId="70B59A7E" w14:textId="01F4B842" w:rsidR="00CD5001" w:rsidRDefault="00CD5001" w:rsidP="00273D0B">
      <w:pPr>
        <w:ind w:firstLine="567"/>
        <w:jc w:val="both"/>
        <w:rPr>
          <w:rStyle w:val="fontstyle01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37540202" w:rsidR="00273D0B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CDDC957" w14:textId="5381D470" w:rsidR="00A3340E" w:rsidRDefault="00A3340E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</w:p>
    <w:p w14:paraId="36BFB19E" w14:textId="730DC792" w:rsidR="00A3340E" w:rsidRDefault="00A3340E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</w:p>
    <w:p w14:paraId="1F685253" w14:textId="3F47BCCF" w:rsidR="00A3340E" w:rsidRDefault="00A3340E" w:rsidP="00A3340E">
      <w:pPr>
        <w:spacing w:after="262" w:line="259" w:lineRule="auto"/>
        <w:jc w:val="right"/>
      </w:pPr>
    </w:p>
    <w:sectPr w:rsidR="00A3340E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273D0B"/>
    <w:rsid w:val="00451B7A"/>
    <w:rsid w:val="004C2517"/>
    <w:rsid w:val="005B6260"/>
    <w:rsid w:val="00791739"/>
    <w:rsid w:val="00825360"/>
    <w:rsid w:val="008C515E"/>
    <w:rsid w:val="009064A1"/>
    <w:rsid w:val="00A3340E"/>
    <w:rsid w:val="00B124CA"/>
    <w:rsid w:val="00B60A3A"/>
    <w:rsid w:val="00CD5001"/>
    <w:rsid w:val="00E8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3340E"/>
    <w:pPr>
      <w:keepNext/>
      <w:keepLines/>
      <w:spacing w:after="0"/>
      <w:ind w:right="94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3340E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2025-10-28T11:55:00Z</dcterms:created>
  <dcterms:modified xsi:type="dcterms:W3CDTF">2025-10-28T11:55:00Z</dcterms:modified>
</cp:coreProperties>
</file>